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D7" w:rsidRDefault="006662BC">
      <w:pPr>
        <w:pStyle w:val="Title"/>
      </w:pPr>
      <w:r>
        <w:t>MAE 47</w:t>
      </w:r>
      <w:r w:rsidR="00250672">
        <w:t>8</w:t>
      </w:r>
      <w:r>
        <w:t xml:space="preserve">, </w:t>
      </w:r>
      <w:proofErr w:type="gramStart"/>
      <w:r w:rsidR="00250672">
        <w:t>Spring</w:t>
      </w:r>
      <w:proofErr w:type="gramEnd"/>
      <w:r>
        <w:t xml:space="preserve"> 201</w:t>
      </w:r>
      <w:r w:rsidR="00184E2F">
        <w:t>7</w:t>
      </w:r>
    </w:p>
    <w:p w:rsidR="002024D7" w:rsidRDefault="002024D7"/>
    <w:p w:rsidR="002024D7" w:rsidRDefault="006662BC">
      <w:pPr>
        <w:rPr>
          <w:b/>
        </w:rPr>
      </w:pPr>
      <w:r>
        <w:rPr>
          <w:b/>
        </w:rPr>
        <w:t>Homework Assignment #</w:t>
      </w:r>
      <w:r w:rsidR="009C43AB">
        <w:rPr>
          <w:b/>
        </w:rPr>
        <w:t>2</w:t>
      </w:r>
    </w:p>
    <w:p w:rsidR="002024D7" w:rsidRDefault="006662BC">
      <w:pPr>
        <w:rPr>
          <w:b/>
        </w:rPr>
      </w:pPr>
      <w:r>
        <w:rPr>
          <w:b/>
        </w:rPr>
        <w:t xml:space="preserve">Due Date: </w:t>
      </w:r>
      <w:r w:rsidR="009C43AB">
        <w:rPr>
          <w:b/>
        </w:rPr>
        <w:t>February</w:t>
      </w:r>
      <w:r>
        <w:rPr>
          <w:b/>
        </w:rPr>
        <w:t xml:space="preserve"> </w:t>
      </w:r>
      <w:r w:rsidR="00B07C8E">
        <w:rPr>
          <w:b/>
        </w:rPr>
        <w:t>2</w:t>
      </w:r>
      <w:r w:rsidR="00184E2F">
        <w:rPr>
          <w:b/>
        </w:rPr>
        <w:t>3</w:t>
      </w:r>
      <w:r>
        <w:rPr>
          <w:b/>
        </w:rPr>
        <w:t>, 201</w:t>
      </w:r>
      <w:r w:rsidR="00184E2F">
        <w:rPr>
          <w:b/>
        </w:rPr>
        <w:t>7</w:t>
      </w:r>
    </w:p>
    <w:p w:rsidR="002024D7" w:rsidRDefault="002024D7"/>
    <w:p w:rsidR="002024D7" w:rsidRDefault="009C43AB">
      <w:r>
        <w:t>1</w:t>
      </w:r>
      <w:r w:rsidR="006662BC">
        <w:t>. (</w:t>
      </w:r>
      <w:r w:rsidR="00B8527B">
        <w:t>10</w:t>
      </w:r>
      <w:r w:rsidR="006662BC">
        <w:t xml:space="preserve">) </w:t>
      </w:r>
      <w:proofErr w:type="gramStart"/>
      <w:r>
        <w:t>What</w:t>
      </w:r>
      <w:proofErr w:type="gramEnd"/>
      <w:r>
        <w:t xml:space="preserve"> is the ratio of the burning area to the nozzle area for a solid propellant motor with these characteristics?</w:t>
      </w:r>
    </w:p>
    <w:p w:rsidR="00F1614E" w:rsidRDefault="00F1614E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687"/>
      </w:tblGrid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9C43AB" w:rsidP="002024D7">
            <w:r>
              <w:t>Propellant Specific Gravity</w:t>
            </w:r>
          </w:p>
        </w:tc>
        <w:tc>
          <w:tcPr>
            <w:tcW w:w="4687" w:type="dxa"/>
            <w:shd w:val="clear" w:color="auto" w:fill="auto"/>
          </w:tcPr>
          <w:p w:rsidR="00F1614E" w:rsidRPr="00F1614E" w:rsidRDefault="009C43AB" w:rsidP="002024D7">
            <w:r>
              <w:t>1.71</w:t>
            </w:r>
          </w:p>
        </w:tc>
      </w:tr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F1614E" w:rsidP="002024D7">
            <w:r>
              <w:t>Chamber Pressure</w:t>
            </w:r>
          </w:p>
        </w:tc>
        <w:tc>
          <w:tcPr>
            <w:tcW w:w="4687" w:type="dxa"/>
            <w:shd w:val="clear" w:color="auto" w:fill="auto"/>
          </w:tcPr>
          <w:p w:rsidR="00F1614E" w:rsidRPr="00F1614E" w:rsidRDefault="009C43AB" w:rsidP="002024D7">
            <w:r>
              <w:t>14</w:t>
            </w:r>
            <w:r w:rsidR="00F1614E">
              <w:t xml:space="preserve"> MPa</w:t>
            </w:r>
          </w:p>
        </w:tc>
      </w:tr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B018FF" w:rsidP="002024D7">
            <w:r>
              <w:t>Chamber Gas Temperature</w:t>
            </w:r>
          </w:p>
        </w:tc>
        <w:tc>
          <w:tcPr>
            <w:tcW w:w="4687" w:type="dxa"/>
            <w:shd w:val="clear" w:color="auto" w:fill="auto"/>
          </w:tcPr>
          <w:p w:rsidR="00F1614E" w:rsidRPr="00F1614E" w:rsidRDefault="00B018FF" w:rsidP="002024D7">
            <w:r>
              <w:t>2220 K</w:t>
            </w:r>
          </w:p>
        </w:tc>
      </w:tr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2E51F5" w:rsidP="002024D7">
            <w:r>
              <w:t>Burning Rate</w:t>
            </w:r>
          </w:p>
        </w:tc>
        <w:tc>
          <w:tcPr>
            <w:tcW w:w="4687" w:type="dxa"/>
            <w:shd w:val="clear" w:color="auto" w:fill="auto"/>
          </w:tcPr>
          <w:p w:rsidR="00F1614E" w:rsidRPr="00F1614E" w:rsidRDefault="002E51F5" w:rsidP="002024D7">
            <w:r>
              <w:t>38 mm/s</w:t>
            </w:r>
          </w:p>
        </w:tc>
      </w:tr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2E51F5" w:rsidP="002024D7">
            <w:r>
              <w:t xml:space="preserve">Temperature Sensitivity </w:t>
            </w:r>
            <w:proofErr w:type="spellStart"/>
            <w:r>
              <w:rPr>
                <w:rFonts w:cs="Times"/>
              </w:rPr>
              <w:t>σ</w:t>
            </w:r>
            <w:r w:rsidRPr="002E51F5">
              <w:rPr>
                <w:vertAlign w:val="subscript"/>
              </w:rPr>
              <w:t>p</w:t>
            </w:r>
            <w:proofErr w:type="spellEnd"/>
          </w:p>
        </w:tc>
        <w:tc>
          <w:tcPr>
            <w:tcW w:w="4687" w:type="dxa"/>
            <w:shd w:val="clear" w:color="auto" w:fill="auto"/>
          </w:tcPr>
          <w:p w:rsidR="00F1614E" w:rsidRPr="00441C49" w:rsidRDefault="002E51F5" w:rsidP="002E51F5">
            <w:pPr>
              <w:rPr>
                <w:vertAlign w:val="superscript"/>
              </w:rPr>
            </w:pPr>
            <w:r>
              <w:t>0.007</w:t>
            </w:r>
            <w:r w:rsidR="00F1614E">
              <w:t xml:space="preserve"> </w:t>
            </w:r>
            <w:r>
              <w:t>K</w:t>
            </w:r>
            <w:r>
              <w:rPr>
                <w:vertAlign w:val="superscript"/>
              </w:rPr>
              <w:t>-1</w:t>
            </w:r>
          </w:p>
        </w:tc>
      </w:tr>
      <w:tr w:rsidR="00F1614E" w:rsidRPr="00F1614E" w:rsidTr="00441C49">
        <w:tc>
          <w:tcPr>
            <w:tcW w:w="4169" w:type="dxa"/>
            <w:shd w:val="clear" w:color="auto" w:fill="auto"/>
          </w:tcPr>
          <w:p w:rsidR="00F1614E" w:rsidRPr="00F1614E" w:rsidRDefault="00F1614E" w:rsidP="002024D7">
            <w:r>
              <w:t>Specific Heat Ratio</w:t>
            </w:r>
          </w:p>
        </w:tc>
        <w:tc>
          <w:tcPr>
            <w:tcW w:w="4687" w:type="dxa"/>
            <w:shd w:val="clear" w:color="auto" w:fill="auto"/>
          </w:tcPr>
          <w:p w:rsidR="00F1614E" w:rsidRPr="00F1614E" w:rsidRDefault="00F1614E" w:rsidP="009C43AB">
            <w:r>
              <w:t>1.</w:t>
            </w:r>
            <w:r w:rsidR="009C43AB">
              <w:t>27</w:t>
            </w:r>
          </w:p>
        </w:tc>
      </w:tr>
      <w:tr w:rsidR="002E51F5" w:rsidRPr="00F1614E" w:rsidTr="00441C49">
        <w:tc>
          <w:tcPr>
            <w:tcW w:w="4169" w:type="dxa"/>
            <w:shd w:val="clear" w:color="auto" w:fill="auto"/>
          </w:tcPr>
          <w:p w:rsidR="002E51F5" w:rsidRDefault="002E51F5" w:rsidP="002024D7">
            <w:r>
              <w:t>Molecular Mass</w:t>
            </w:r>
          </w:p>
        </w:tc>
        <w:tc>
          <w:tcPr>
            <w:tcW w:w="4687" w:type="dxa"/>
            <w:shd w:val="clear" w:color="auto" w:fill="auto"/>
          </w:tcPr>
          <w:p w:rsidR="002E51F5" w:rsidRDefault="002E51F5" w:rsidP="009C43AB">
            <w:r>
              <w:t>23 kg/kg-</w:t>
            </w:r>
            <w:proofErr w:type="spellStart"/>
            <w:r>
              <w:t>mol</w:t>
            </w:r>
            <w:proofErr w:type="spellEnd"/>
          </w:p>
        </w:tc>
      </w:tr>
      <w:tr w:rsidR="002E51F5" w:rsidRPr="00F1614E" w:rsidTr="00441C49">
        <w:tc>
          <w:tcPr>
            <w:tcW w:w="4169" w:type="dxa"/>
            <w:shd w:val="clear" w:color="auto" w:fill="auto"/>
          </w:tcPr>
          <w:p w:rsidR="002E51F5" w:rsidRDefault="002E51F5" w:rsidP="002024D7">
            <w:r>
              <w:t>Burning Rate Exponent</w:t>
            </w:r>
          </w:p>
        </w:tc>
        <w:tc>
          <w:tcPr>
            <w:tcW w:w="4687" w:type="dxa"/>
            <w:shd w:val="clear" w:color="auto" w:fill="auto"/>
          </w:tcPr>
          <w:p w:rsidR="002E51F5" w:rsidRDefault="002E51F5" w:rsidP="009C43AB">
            <w:r>
              <w:t>0.3</w:t>
            </w:r>
          </w:p>
        </w:tc>
      </w:tr>
    </w:tbl>
    <w:p w:rsidR="002024D7" w:rsidRDefault="002024D7" w:rsidP="00B07C8E"/>
    <w:p w:rsidR="00441C49" w:rsidRDefault="002E51F5" w:rsidP="00441C49">
      <w:r>
        <w:t>2</w:t>
      </w:r>
      <w:r w:rsidR="00441C49">
        <w:t>.  (</w:t>
      </w:r>
      <w:r w:rsidR="00B8527B">
        <w:t>10</w:t>
      </w:r>
      <w:r w:rsidR="00441C49">
        <w:t xml:space="preserve">) </w:t>
      </w:r>
      <w:r>
        <w:t xml:space="preserve">Make a simple sketch and determine the mass or sea level weight of a rocket motor case that is made of alloy steel and is cylindrical with </w:t>
      </w:r>
      <w:r w:rsidR="00B60251">
        <w:t>closed circular</w:t>
      </w:r>
      <w:r>
        <w:t xml:space="preserve"> ends.</w:t>
      </w:r>
      <w:r w:rsidR="00441C4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687"/>
      </w:tblGrid>
      <w:tr w:rsidR="00441C49" w:rsidRPr="00F1614E" w:rsidTr="00441C49">
        <w:tc>
          <w:tcPr>
            <w:tcW w:w="4169" w:type="dxa"/>
            <w:shd w:val="clear" w:color="auto" w:fill="auto"/>
          </w:tcPr>
          <w:p w:rsidR="00441C49" w:rsidRPr="00F1614E" w:rsidRDefault="00441C49" w:rsidP="002024D7">
            <w:r>
              <w:t>Chamber Pressure</w:t>
            </w:r>
            <w:r w:rsidR="00B8527B">
              <w:t>, maximum</w:t>
            </w:r>
          </w:p>
        </w:tc>
        <w:tc>
          <w:tcPr>
            <w:tcW w:w="4687" w:type="dxa"/>
            <w:shd w:val="clear" w:color="auto" w:fill="auto"/>
          </w:tcPr>
          <w:p w:rsidR="00441C49" w:rsidRPr="00F1614E" w:rsidRDefault="00B8527B" w:rsidP="00B8527B">
            <w:r>
              <w:t>1520</w:t>
            </w:r>
            <w:r w:rsidR="00441C49">
              <w:t xml:space="preserve"> </w:t>
            </w:r>
            <w:r>
              <w:t>psi</w:t>
            </w:r>
          </w:p>
        </w:tc>
      </w:tr>
      <w:tr w:rsidR="00441C49" w:rsidRPr="00F1614E" w:rsidTr="00441C49">
        <w:tc>
          <w:tcPr>
            <w:tcW w:w="4169" w:type="dxa"/>
            <w:shd w:val="clear" w:color="auto" w:fill="auto"/>
          </w:tcPr>
          <w:p w:rsidR="00441C49" w:rsidRPr="00F1614E" w:rsidRDefault="00B8527B" w:rsidP="002024D7">
            <w:r>
              <w:t>Outer case and vehicle diameters</w:t>
            </w:r>
          </w:p>
        </w:tc>
        <w:tc>
          <w:tcPr>
            <w:tcW w:w="4687" w:type="dxa"/>
            <w:shd w:val="clear" w:color="auto" w:fill="auto"/>
          </w:tcPr>
          <w:p w:rsidR="00441C49" w:rsidRPr="00F1614E" w:rsidRDefault="00B8527B" w:rsidP="00441C49">
            <w:r>
              <w:t>20.0 in</w:t>
            </w:r>
          </w:p>
        </w:tc>
      </w:tr>
      <w:tr w:rsidR="00441C49" w:rsidRPr="00F1614E" w:rsidTr="00441C49">
        <w:tc>
          <w:tcPr>
            <w:tcW w:w="4169" w:type="dxa"/>
            <w:shd w:val="clear" w:color="auto" w:fill="auto"/>
          </w:tcPr>
          <w:p w:rsidR="00441C49" w:rsidRPr="00F1614E" w:rsidRDefault="00B8527B" w:rsidP="002024D7">
            <w:r>
              <w:t>Length of cylinder portion of case</w:t>
            </w:r>
          </w:p>
        </w:tc>
        <w:tc>
          <w:tcPr>
            <w:tcW w:w="4687" w:type="dxa"/>
            <w:shd w:val="clear" w:color="auto" w:fill="auto"/>
          </w:tcPr>
          <w:p w:rsidR="00441C49" w:rsidRPr="00F1614E" w:rsidRDefault="00B8527B" w:rsidP="00441C49">
            <w:r>
              <w:t>19.30 in</w:t>
            </w:r>
          </w:p>
        </w:tc>
      </w:tr>
      <w:tr w:rsidR="00C07F98" w:rsidRPr="00F1614E" w:rsidTr="00441C49">
        <w:tc>
          <w:tcPr>
            <w:tcW w:w="4169" w:type="dxa"/>
            <w:shd w:val="clear" w:color="auto" w:fill="auto"/>
          </w:tcPr>
          <w:p w:rsidR="00C07F98" w:rsidRDefault="00C07F98" w:rsidP="002024D7">
            <w:r>
              <w:t>Density of alloy steel</w:t>
            </w:r>
          </w:p>
        </w:tc>
        <w:tc>
          <w:tcPr>
            <w:tcW w:w="4687" w:type="dxa"/>
            <w:shd w:val="clear" w:color="auto" w:fill="auto"/>
          </w:tcPr>
          <w:p w:rsidR="00C07F98" w:rsidRPr="00C07F98" w:rsidRDefault="00C07F98" w:rsidP="002024D7">
            <w:pPr>
              <w:rPr>
                <w:vertAlign w:val="superscript"/>
              </w:rPr>
            </w:pPr>
            <w:r>
              <w:t xml:space="preserve">0.289 </w:t>
            </w:r>
            <w:proofErr w:type="spellStart"/>
            <w:r>
              <w:t>lb</w:t>
            </w:r>
            <w:r w:rsidRPr="00C07F98">
              <w:rPr>
                <w:vertAlign w:val="subscript"/>
              </w:rPr>
              <w:t>m</w:t>
            </w:r>
            <w:proofErr w:type="spellEnd"/>
            <w:r>
              <w:t>/in</w:t>
            </w:r>
            <w:r>
              <w:rPr>
                <w:vertAlign w:val="superscript"/>
              </w:rPr>
              <w:t>3</w:t>
            </w:r>
          </w:p>
        </w:tc>
      </w:tr>
      <w:tr w:rsidR="00441C49" w:rsidRPr="00F1614E" w:rsidTr="00441C49">
        <w:tc>
          <w:tcPr>
            <w:tcW w:w="4169" w:type="dxa"/>
            <w:shd w:val="clear" w:color="auto" w:fill="auto"/>
          </w:tcPr>
          <w:p w:rsidR="00441C49" w:rsidRPr="00F1614E" w:rsidRDefault="00B8527B" w:rsidP="002024D7">
            <w:r>
              <w:t>Ultimate tensile strength</w:t>
            </w:r>
          </w:p>
        </w:tc>
        <w:tc>
          <w:tcPr>
            <w:tcW w:w="4687" w:type="dxa"/>
            <w:shd w:val="clear" w:color="auto" w:fill="auto"/>
          </w:tcPr>
          <w:p w:rsidR="00441C49" w:rsidRPr="00B8527B" w:rsidRDefault="00B8527B" w:rsidP="002024D7">
            <w:r>
              <w:t>172,000 psi</w:t>
            </w:r>
          </w:p>
        </w:tc>
      </w:tr>
      <w:tr w:rsidR="00B8527B" w:rsidRPr="00F1614E" w:rsidTr="00441C49">
        <w:tc>
          <w:tcPr>
            <w:tcW w:w="4169" w:type="dxa"/>
            <w:shd w:val="clear" w:color="auto" w:fill="auto"/>
          </w:tcPr>
          <w:p w:rsidR="00B8527B" w:rsidRDefault="00B8527B" w:rsidP="002024D7">
            <w:r>
              <w:t>Safety factor on ultimate strength</w:t>
            </w:r>
          </w:p>
        </w:tc>
        <w:tc>
          <w:tcPr>
            <w:tcW w:w="4687" w:type="dxa"/>
            <w:shd w:val="clear" w:color="auto" w:fill="auto"/>
          </w:tcPr>
          <w:p w:rsidR="00B8527B" w:rsidRDefault="00B8527B" w:rsidP="00441C49">
            <w:r>
              <w:t>1.65</w:t>
            </w:r>
          </w:p>
        </w:tc>
      </w:tr>
    </w:tbl>
    <w:p w:rsidR="00B867EF" w:rsidRDefault="00B867EF"/>
    <w:p w:rsidR="00DA6660" w:rsidRPr="00B8527B" w:rsidRDefault="00B8527B" w:rsidP="00DA6660">
      <w:r>
        <w:t>3</w:t>
      </w:r>
      <w:r w:rsidR="00441C49">
        <w:t>.  (</w:t>
      </w:r>
      <w:r w:rsidR="00215EC9">
        <w:t>20</w:t>
      </w:r>
      <w:r w:rsidR="00441C49">
        <w:t xml:space="preserve">) </w:t>
      </w:r>
      <w:r>
        <w:t>Find A</w:t>
      </w:r>
      <w:r>
        <w:rPr>
          <w:vertAlign w:val="subscript"/>
        </w:rPr>
        <w:t>b</w:t>
      </w:r>
      <w:r>
        <w:t xml:space="preserve"> vs. d, p</w:t>
      </w:r>
      <w:r>
        <w:rPr>
          <w:vertAlign w:val="subscript"/>
        </w:rPr>
        <w:t>1</w:t>
      </w:r>
      <w:r>
        <w:t xml:space="preserve"> vs. t, and F vs. t</w:t>
      </w:r>
      <w:r w:rsidR="007E01D7">
        <w:t xml:space="preserve"> plots</w:t>
      </w:r>
      <w:r>
        <w:t xml:space="preserve"> for an end burner propellant grain</w:t>
      </w:r>
      <w:r w:rsidR="00A631AB">
        <w:t>.</w:t>
      </w:r>
      <w:r>
        <w:t xml:space="preserve"> </w:t>
      </w:r>
      <w:r w:rsidR="0063568E">
        <w:t xml:space="preserve">Some characteristics of the geometry and propellant are as follows: </w:t>
      </w:r>
      <w:proofErr w:type="spellStart"/>
      <w:r w:rsidR="0063568E">
        <w:t>R</w:t>
      </w:r>
      <w:r w:rsidR="0063568E" w:rsidRPr="0063568E">
        <w:rPr>
          <w:vertAlign w:val="subscript"/>
        </w:rPr>
        <w:t>b</w:t>
      </w:r>
      <w:proofErr w:type="spellEnd"/>
      <w:r w:rsidR="0063568E">
        <w:t>=3in [propellant grain radius],</w:t>
      </w:r>
      <w:r w:rsidR="00EE5CC8">
        <w:t xml:space="preserve"> </w:t>
      </w:r>
      <w:proofErr w:type="spellStart"/>
      <w:r w:rsidR="00EE5CC8">
        <w:t>R</w:t>
      </w:r>
      <w:r w:rsidR="00EE5CC8">
        <w:rPr>
          <w:vertAlign w:val="subscript"/>
        </w:rPr>
        <w:t>t</w:t>
      </w:r>
      <w:proofErr w:type="spellEnd"/>
      <w:r w:rsidR="00EE5CC8">
        <w:t>=0.3in [nozzle throat radius], R</w:t>
      </w:r>
      <w:r w:rsidR="00EE5CC8">
        <w:rPr>
          <w:vertAlign w:val="subscript"/>
        </w:rPr>
        <w:t>2</w:t>
      </w:r>
      <w:r w:rsidR="00EE5CC8">
        <w:t>=3in [nozzle exit radius],</w:t>
      </w:r>
      <w:r w:rsidR="0063568E">
        <w:t xml:space="preserve"> L=60 in, a=0.0563, n=0.33, T</w:t>
      </w:r>
      <w:r w:rsidR="0063568E" w:rsidRPr="0063568E">
        <w:rPr>
          <w:vertAlign w:val="subscript"/>
        </w:rPr>
        <w:t>1</w:t>
      </w:r>
      <w:r w:rsidR="0063568E">
        <w:t xml:space="preserve">=5500 R, </w:t>
      </w:r>
      <w:proofErr w:type="spellStart"/>
      <w:r w:rsidR="0063568E">
        <w:rPr>
          <w:rFonts w:cs="Times"/>
        </w:rPr>
        <w:t>ρ</w:t>
      </w:r>
      <w:r w:rsidR="0063568E" w:rsidRPr="0063568E">
        <w:rPr>
          <w:vertAlign w:val="subscript"/>
        </w:rPr>
        <w:t>b</w:t>
      </w:r>
      <w:proofErr w:type="spellEnd"/>
      <w:r w:rsidR="0063568E">
        <w:t xml:space="preserve">=0.064 </w:t>
      </w:r>
      <w:proofErr w:type="spellStart"/>
      <w:r w:rsidR="0063568E">
        <w:t>lb</w:t>
      </w:r>
      <w:r w:rsidR="0063568E" w:rsidRPr="0063568E">
        <w:rPr>
          <w:vertAlign w:val="subscript"/>
        </w:rPr>
        <w:t>m</w:t>
      </w:r>
      <w:proofErr w:type="spellEnd"/>
      <w:r w:rsidR="00BF07A3">
        <w:rPr>
          <w:vertAlign w:val="subscript"/>
        </w:rPr>
        <w:t xml:space="preserve"> </w:t>
      </w:r>
      <w:r w:rsidR="00BF07A3">
        <w:t>/in^3,</w:t>
      </w:r>
      <w:r w:rsidR="0063568E">
        <w:t xml:space="preserve"> k=1.2</w:t>
      </w:r>
      <w:r w:rsidR="00EE5CC8">
        <w:t xml:space="preserve">, </w:t>
      </w:r>
      <w:r w:rsidR="0063568E">
        <w:t>R=66 (</w:t>
      </w:r>
      <w:proofErr w:type="spellStart"/>
      <w:r w:rsidR="0063568E">
        <w:t>ft-lb</w:t>
      </w:r>
      <w:r w:rsidR="0063568E" w:rsidRPr="0063568E">
        <w:rPr>
          <w:vertAlign w:val="subscript"/>
        </w:rPr>
        <w:t>f</w:t>
      </w:r>
      <w:proofErr w:type="spellEnd"/>
      <w:r w:rsidR="0063568E">
        <w:t>)</w:t>
      </w:r>
      <w:proofErr w:type="gramStart"/>
      <w:r w:rsidR="0063568E">
        <w:t>/(</w:t>
      </w:r>
      <w:proofErr w:type="spellStart"/>
      <w:proofErr w:type="gramEnd"/>
      <w:r w:rsidR="0063568E">
        <w:t>lb</w:t>
      </w:r>
      <w:r w:rsidR="0063568E" w:rsidRPr="0063568E">
        <w:rPr>
          <w:vertAlign w:val="subscript"/>
        </w:rPr>
        <w:t>m</w:t>
      </w:r>
      <w:proofErr w:type="spellEnd"/>
      <w:r w:rsidR="0063568E">
        <w:t>-R) [gas constant]</w:t>
      </w:r>
      <w:r w:rsidR="00EE5CC8">
        <w:t>.</w:t>
      </w:r>
      <w:r w:rsidR="00215EC9">
        <w:t xml:space="preserve"> The length and duration of the plots should result in all the propellant being burned. </w:t>
      </w:r>
      <w:r w:rsidR="007E01D7">
        <w:t xml:space="preserve">Show </w:t>
      </w:r>
      <w:r w:rsidR="00215EC9">
        <w:t>your</w:t>
      </w:r>
      <w:r w:rsidR="007E01D7">
        <w:t xml:space="preserve"> work and</w:t>
      </w:r>
      <w:r w:rsidR="00215EC9">
        <w:t xml:space="preserve"> the</w:t>
      </w:r>
      <w:r w:rsidR="007E01D7">
        <w:t xml:space="preserve"> MATLAB codes</w:t>
      </w:r>
      <w:r w:rsidR="00215EC9">
        <w:t xml:space="preserve"> that were</w:t>
      </w:r>
      <w:r w:rsidR="007E01D7">
        <w:t xml:space="preserve"> used to create the plots.</w:t>
      </w:r>
      <w:bookmarkStart w:id="0" w:name="_GoBack"/>
      <w:bookmarkEnd w:id="0"/>
    </w:p>
    <w:sectPr w:rsidR="00DA6660" w:rsidRPr="00B85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E4D"/>
    <w:multiLevelType w:val="hybridMultilevel"/>
    <w:tmpl w:val="B0C2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06CFE"/>
    <w:multiLevelType w:val="hybridMultilevel"/>
    <w:tmpl w:val="56A421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5554C8"/>
    <w:multiLevelType w:val="hybridMultilevel"/>
    <w:tmpl w:val="5C7A11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35D03"/>
    <w:multiLevelType w:val="hybridMultilevel"/>
    <w:tmpl w:val="1A6E4B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A2AAD"/>
    <w:multiLevelType w:val="hybridMultilevel"/>
    <w:tmpl w:val="55A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F"/>
    <w:rsid w:val="00075F7C"/>
    <w:rsid w:val="000A4825"/>
    <w:rsid w:val="00184E2F"/>
    <w:rsid w:val="002024D7"/>
    <w:rsid w:val="00205D7D"/>
    <w:rsid w:val="00215EC9"/>
    <w:rsid w:val="00234BB9"/>
    <w:rsid w:val="00250672"/>
    <w:rsid w:val="00291E8D"/>
    <w:rsid w:val="002E51F5"/>
    <w:rsid w:val="002F0096"/>
    <w:rsid w:val="003C03C4"/>
    <w:rsid w:val="00441C49"/>
    <w:rsid w:val="0045493D"/>
    <w:rsid w:val="00565DF7"/>
    <w:rsid w:val="005857C5"/>
    <w:rsid w:val="005C2A9F"/>
    <w:rsid w:val="005F03FC"/>
    <w:rsid w:val="00613790"/>
    <w:rsid w:val="0063568E"/>
    <w:rsid w:val="006662BC"/>
    <w:rsid w:val="0072040E"/>
    <w:rsid w:val="007E01D7"/>
    <w:rsid w:val="008C3A5E"/>
    <w:rsid w:val="009008A1"/>
    <w:rsid w:val="009170B4"/>
    <w:rsid w:val="009C43AB"/>
    <w:rsid w:val="009E4204"/>
    <w:rsid w:val="00A631AB"/>
    <w:rsid w:val="00B018FF"/>
    <w:rsid w:val="00B07C8E"/>
    <w:rsid w:val="00B60251"/>
    <w:rsid w:val="00B8527B"/>
    <w:rsid w:val="00B867EF"/>
    <w:rsid w:val="00BA688F"/>
    <w:rsid w:val="00BF07A3"/>
    <w:rsid w:val="00C0353B"/>
    <w:rsid w:val="00C07F98"/>
    <w:rsid w:val="00CE21DB"/>
    <w:rsid w:val="00D458E2"/>
    <w:rsid w:val="00DA6660"/>
    <w:rsid w:val="00E917EF"/>
    <w:rsid w:val="00EB1EAF"/>
    <w:rsid w:val="00EC65BA"/>
    <w:rsid w:val="00ED41C0"/>
    <w:rsid w:val="00EE5CC8"/>
    <w:rsid w:val="00F16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9FDD87-845C-42A3-8EFB-1100554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CommentReference">
    <w:name w:val="annotation reference"/>
    <w:rsid w:val="00CB77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CB7798"/>
    <w:rPr>
      <w:szCs w:val="24"/>
    </w:rPr>
  </w:style>
  <w:style w:type="character" w:customStyle="1" w:styleId="CommentTextChar">
    <w:name w:val="Comment Text Char"/>
    <w:link w:val="CommentText"/>
    <w:rsid w:val="00CB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779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B779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B779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40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F1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 476, Spring 2009</vt:lpstr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476, Spring 2009</dc:title>
  <dc:creator>Steven Raque</dc:creator>
  <cp:lastModifiedBy>user</cp:lastModifiedBy>
  <cp:revision>4</cp:revision>
  <dcterms:created xsi:type="dcterms:W3CDTF">2017-02-13T19:56:00Z</dcterms:created>
  <dcterms:modified xsi:type="dcterms:W3CDTF">2017-02-14T18:39:00Z</dcterms:modified>
</cp:coreProperties>
</file>